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08" w:rsidRPr="00186185" w:rsidRDefault="00444108" w:rsidP="00186185">
      <w:pPr>
        <w:shd w:val="clear" w:color="auto" w:fill="FFFFFF"/>
        <w:spacing w:after="315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44108">
        <w:rPr>
          <w:rFonts w:ascii="Liberation Serif" w:eastAsia="Times New Roman" w:hAnsi="Liberation Serif" w:cs="Liberation Serif"/>
          <w:b/>
          <w:color w:val="3F4758"/>
          <w:sz w:val="28"/>
          <w:szCs w:val="28"/>
        </w:rPr>
        <w:t>Перечень нормативных  правовых  актов и их отдельных  частей, содержащих  обязательных требования, оценка соблюдения,  которых является предметом муниципального жилищного контроля</w:t>
      </w:r>
    </w:p>
    <w:p w:rsidR="00444108" w:rsidRPr="00444108" w:rsidRDefault="00444108" w:rsidP="00444108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</w:rPr>
      </w:pPr>
    </w:p>
    <w:tbl>
      <w:tblPr>
        <w:tblW w:w="94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3"/>
        <w:gridCol w:w="3701"/>
        <w:gridCol w:w="2900"/>
        <w:gridCol w:w="2311"/>
      </w:tblGrid>
      <w:tr w:rsidR="00444108" w:rsidRPr="00444108" w:rsidTr="004441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jc w:val="center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№</w:t>
            </w:r>
            <w:proofErr w:type="spellStart"/>
            <w:proofErr w:type="gramStart"/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п</w:t>
            </w:r>
            <w:proofErr w:type="spellEnd"/>
            <w:proofErr w:type="gramEnd"/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/</w:t>
            </w:r>
            <w:proofErr w:type="spellStart"/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jc w:val="center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186185">
              <w:rPr>
                <w:rFonts w:ascii="Liberation Serif" w:eastAsia="Times New Roman" w:hAnsi="Liberation Serif" w:cs="Liberation Serif"/>
                <w:b/>
                <w:bCs/>
                <w:color w:val="333333"/>
                <w:sz w:val="24"/>
                <w:szCs w:val="24"/>
              </w:rPr>
              <w:t>Наименование и реквизиты нормативного правового 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jc w:val="center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186185">
              <w:rPr>
                <w:rFonts w:ascii="Liberation Serif" w:eastAsia="Times New Roman" w:hAnsi="Liberation Serif" w:cs="Liberation Serif"/>
                <w:b/>
                <w:bCs/>
                <w:color w:val="333333"/>
                <w:sz w:val="24"/>
                <w:szCs w:val="24"/>
              </w:rPr>
              <w:t>Краткое описание круга лиц,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186185">
            <w:pPr>
              <w:spacing w:after="158" w:line="240" w:lineRule="auto"/>
              <w:jc w:val="center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186185">
              <w:rPr>
                <w:rFonts w:ascii="Liberation Serif" w:eastAsia="Times New Roman" w:hAnsi="Liberation Serif" w:cs="Liberation Serif"/>
                <w:b/>
                <w:bCs/>
                <w:color w:val="333333"/>
                <w:sz w:val="24"/>
                <w:szCs w:val="24"/>
              </w:rPr>
              <w:t>Указание на структурные единицы нормативного правового акта, соблюдение которых оценивается при проведении мероприятий по контролю</w:t>
            </w:r>
          </w:p>
        </w:tc>
      </w:tr>
      <w:tr w:rsidR="00444108" w:rsidRPr="00444108" w:rsidTr="004441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Жилищный кодекс Российской Федерации от 29.12.2004 № 188-ФЗ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Юридические лица и индивидуальные предприниматели, осуществляющие управление многоквартирными домами, наниматели жилых помещений муниципального жилищного фонда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ч. 4.2 ст. 20, разделы II, V,VI, ст. 162</w:t>
            </w:r>
          </w:p>
        </w:tc>
      </w:tr>
      <w:tr w:rsidR="00444108" w:rsidRPr="00444108" w:rsidTr="004441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Федеральный закон от 23.11.2009 № 261-ФЗ</w:t>
            </w:r>
          </w:p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«Об энергосбережении и о повышении энергетической эффективности и о внесении изменений в отдельные законодательные акты Российской Федерации»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Юридические лица и индивидуальные предприниматели, осуществляющие управление многоквартирными домами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Ст. 11,12,13</w:t>
            </w:r>
          </w:p>
        </w:tc>
      </w:tr>
      <w:tr w:rsidR="00444108" w:rsidRPr="00444108" w:rsidTr="004441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Постановление Правительства РФ от 13.08.2006 № 491</w:t>
            </w:r>
          </w:p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Юридические лица и индивидуальные предприниматели, осуществляющие управление многоквартирными домами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Весь те</w:t>
            </w:r>
            <w:proofErr w:type="gramStart"/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кст пр</w:t>
            </w:r>
            <w:proofErr w:type="gramEnd"/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авил</w:t>
            </w:r>
          </w:p>
        </w:tc>
      </w:tr>
      <w:tr w:rsidR="00444108" w:rsidRPr="00444108" w:rsidTr="004441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Постановление Правительства РФ от 15.05.2013 № 416</w:t>
            </w:r>
          </w:p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«О порядке осуществления деятельности по управлению многоквартирными домами»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Юридические лица и индивидуальные предприниматели, осуществляющие управление многоквартирными домами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Весь те</w:t>
            </w:r>
            <w:proofErr w:type="gramStart"/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кст пр</w:t>
            </w:r>
            <w:proofErr w:type="gramEnd"/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авил</w:t>
            </w:r>
          </w:p>
        </w:tc>
      </w:tr>
      <w:tr w:rsidR="00444108" w:rsidRPr="00444108" w:rsidTr="004441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Постановление Правительства РФ от 03.04.2013 № 290</w:t>
            </w:r>
          </w:p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Юридические лица и индивидуальные предприниматели, осуществляющие управление многоквартирными домами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Весь текст перечня</w:t>
            </w:r>
          </w:p>
        </w:tc>
      </w:tr>
      <w:tr w:rsidR="00444108" w:rsidRPr="00444108" w:rsidTr="004441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Постановление Правительства РФ от 06.05.2011 № 354</w:t>
            </w:r>
          </w:p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«О предоставлении коммунальных услуг собственникам и пользователям помещений в многоквартирных домах и жилых домов»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Юридические лица и индивидуальные предприниматели, осуществляющие управление многоквартирными домами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Весь те</w:t>
            </w:r>
            <w:proofErr w:type="gramStart"/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кст пр</w:t>
            </w:r>
            <w:proofErr w:type="gramEnd"/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авил</w:t>
            </w:r>
          </w:p>
        </w:tc>
      </w:tr>
      <w:tr w:rsidR="00444108" w:rsidRPr="00444108" w:rsidTr="004441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Постановление Госстроя РФ от 27.09.2003 № 170</w:t>
            </w:r>
          </w:p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«Об утверждении Правил и норм технической эксплуатации жилищного фонда»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Юридические лица и индивидуальные предприниматели, осуществляющие управление многоквартирными домами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08" w:rsidRPr="00444108" w:rsidRDefault="00444108" w:rsidP="00444108">
            <w:pPr>
              <w:spacing w:after="158" w:line="240" w:lineRule="auto"/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</w:pPr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Весь те</w:t>
            </w:r>
            <w:proofErr w:type="gramStart"/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кст пр</w:t>
            </w:r>
            <w:proofErr w:type="gramEnd"/>
            <w:r w:rsidRPr="00444108">
              <w:rPr>
                <w:rFonts w:ascii="Liberation Serif" w:eastAsia="Times New Roman" w:hAnsi="Liberation Serif" w:cs="Liberation Serif"/>
                <w:color w:val="333333"/>
                <w:sz w:val="24"/>
                <w:szCs w:val="24"/>
              </w:rPr>
              <w:t>авил и норм</w:t>
            </w:r>
          </w:p>
        </w:tc>
      </w:tr>
    </w:tbl>
    <w:p w:rsidR="00444108" w:rsidRPr="00186185" w:rsidRDefault="00444108">
      <w:pPr>
        <w:rPr>
          <w:rFonts w:ascii="Liberation Serif" w:hAnsi="Liberation Serif" w:cs="Liberation Serif"/>
          <w:sz w:val="24"/>
          <w:szCs w:val="24"/>
        </w:rPr>
      </w:pPr>
    </w:p>
    <w:p w:rsidR="00186185" w:rsidRPr="00186185" w:rsidRDefault="00186185">
      <w:pPr>
        <w:rPr>
          <w:rFonts w:ascii="Liberation Serif" w:hAnsi="Liberation Serif" w:cs="Liberation Serif"/>
          <w:sz w:val="24"/>
          <w:szCs w:val="24"/>
        </w:rPr>
      </w:pPr>
    </w:p>
    <w:p w:rsidR="00186185" w:rsidRPr="00186185" w:rsidRDefault="00186185">
      <w:pPr>
        <w:rPr>
          <w:rFonts w:ascii="Liberation Serif" w:hAnsi="Liberation Serif" w:cs="Liberation Serif"/>
          <w:sz w:val="24"/>
          <w:szCs w:val="24"/>
        </w:rPr>
      </w:pPr>
    </w:p>
    <w:sectPr w:rsidR="00186185" w:rsidRPr="00186185" w:rsidSect="00186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44108"/>
    <w:rsid w:val="00186185"/>
    <w:rsid w:val="00444108"/>
    <w:rsid w:val="00884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4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44108"/>
    <w:rPr>
      <w:color w:val="0000FF"/>
      <w:u w:val="single"/>
    </w:rPr>
  </w:style>
  <w:style w:type="character" w:styleId="a5">
    <w:name w:val="Strong"/>
    <w:basedOn w:val="a0"/>
    <w:uiPriority w:val="22"/>
    <w:qFormat/>
    <w:rsid w:val="0044410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2026-04-13T04:11:00Z</dcterms:created>
  <dcterms:modified xsi:type="dcterms:W3CDTF">2026-04-13T04:38:00Z</dcterms:modified>
</cp:coreProperties>
</file>